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PLATON   - </w:t>
      </w:r>
      <w:r w:rsidRPr="0074717C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LA REPUBLIQUE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LIVRE SEPTIÈME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 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:  «</w:t>
      </w:r>
      <w:proofErr w:type="gram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 L’allégorie de la caverne »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Maintenant, repris-je, po</w:t>
      </w:r>
      <w:r>
        <w:rPr>
          <w:rFonts w:ascii="Times New Roman" w:hAnsi="Times New Roman" w:cs="Times New Roman"/>
          <w:color w:val="000000"/>
          <w:sz w:val="36"/>
          <w:szCs w:val="36"/>
        </w:rPr>
        <w:t>ur avoir une idée de la conduite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de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l’homme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par rapport à la science et à l’ignorance, figure-toi la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situation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que je vais te décrire. Imagine un antre souterrain,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très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ouvert dans toute sa profondeur du côté de la lumière du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jour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; et dans cet antre des hommes retenus, depuis leur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enfance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, par des chaînes qui leur assujettissent tellement les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jambes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et le cou, qu’ils ne peuvent ni changer de place ni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tourner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la tête, et ne voient que ce qu’ils ont en face. La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lumière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leur vient d’un feu allumé à une certaine distance en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haut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derrière eux. Entre ce feu et les captifs s’élève un chemin,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le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long duquel imagine un petit mur semblable à ces cloisons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que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les charlatans mettent entre eux et les spectateurs, et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audessus</w:t>
      </w:r>
      <w:proofErr w:type="spellEnd"/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desquelles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apparaissent les merveilles qu’ils montrent.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vois cela.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Figure-toi encore qu’il passe le long de ce mur, des hommes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portant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des objets de toute sorte qui paraissent ainsi au-dessus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du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mur, des figures d’hommes et d’animaux en bois ou en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pierre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, et de mille formes différentes ; et naturellement parmi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ceux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qui passent, les uns se parlent entre eux, d’autres ne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disent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rien.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un étrange tableau et d’étranges prisonniers.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pourtant ce que nous sommes. Et d’abord, crois-tu que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dans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cette situation ils verront autre chose d’eux-mêmes et de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ceux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qui sont à leurs côtés, que les ombres qui vont se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retracer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, à la lueur du feu, sur le côté de la caverne exposé à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leurs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regards ?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puisqu’ils sont forcés de rester toute leur vie la tête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immobile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les objets qui passent derrière eux, de même aussi n’en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verront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-ils pas seulement l’ombre ?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s’ils pouvaient converser ensemble, ne crois-tu pas qu’ils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s’aviseraient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de désigner comme les choses mêmes les ombres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qu’ils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voient passer ?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Nécessairement.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Et, si la prison avait un écho, toutes les fois qu’un des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passans</w:t>
      </w:r>
      <w:proofErr w:type="spellEnd"/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viendrait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à parler, ne s’imagineraient-ils pas entendre parler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l’ombre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même qui passe sous leurs yeux ?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Enfin, ces captifs n’attribueront absolument de réalité qu’aux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ombres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inévitable.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Supposons maintenant qu’on les délivre de leurs chaînes et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qu’on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les guérisse de leur erreur : vois ce qui résulterait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naturellement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de la situation nouvelle où nous allons les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placer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. Qu’on détache un de ces captifs ; qu’on le force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sur-le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champ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de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se lever, de tourner la tê</w:t>
      </w:r>
      <w:r>
        <w:rPr>
          <w:rFonts w:ascii="Times New Roman" w:hAnsi="Times New Roman" w:cs="Times New Roman"/>
          <w:color w:val="000000"/>
          <w:sz w:val="36"/>
          <w:szCs w:val="36"/>
        </w:rPr>
        <w:t>te, de marcher et de regarder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du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côté de la lumière : il ne pourra faire tout cela sans souffrir,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et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l’éblouissement l’empêchera de discerner les objets dont il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voyait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auparavant les ombres. Je te demande ce qu’il pourra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dire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, si quelqu’un vient lui déclarer que jusqu’alors il n’a vu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que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des fantômes ; qu’à présent plus près de la réalité, et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tourné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vers des objets plus réels, Il voit plus juste ; si enfin, lui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montrant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chaque objet à mesure qu’il passe, on l’oblige, à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force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de questions, à dire ce que c’est ; ne penses-tu pas qu’il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sera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fort embarrassé, et que ce qu’il voyait auparavant lui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paraîtra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plus vrai que ce qu’on lui montre ?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Sans doute.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si on le contraint de regarder le feu, sa vue n’en sera-t-elle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pas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blessée ? N’en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détournera-t-il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pas les regards pour les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porter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sur ces ombres qu’il considère sans effort ? Ne jugera-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til</w:t>
      </w:r>
      <w:proofErr w:type="spellEnd"/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pas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que ces ombres sont réellement plus visibles que les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objets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qu’on lui montre ?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maintenant on l’arrache de sa caverne malgré lui, et qu’on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le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traîne, par le sentier rude et escarpé, jusqu’à la clarté du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soleil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, cette violence n’excitera-t-elle pas ses plaintes et sa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colère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? Et lorsqu’il sera parvenu au grand jour, accablé de sa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splendeur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, pourra-t-il distinguer aucun des objets que nous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appelons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des êtres réels ?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ne le pourra pas d’abord.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n’est que peu à peu que ses yeux pourront s’accoutumer à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cette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région supérieure. Ce qu’il discernera plus facilement, ce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sera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d’abord les ombres, puis les images des hommes et des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autres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objets qui se peignent sur la surface des eaux, ensuite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les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objets eux-mêmes. De là il portera ses regards vers le ciel,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dont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il soutiendra plus facilement la vue, quand il contemplera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pendant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la nuit la lune et les étoiles, qu’il ne pourrait le faire,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pendant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que le soleil éclaire l’horizon.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crois.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fin il pourra, je pense, non-seulement voir le soleil dans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les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eaux et partout où son image se réfléchit, mais le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contempler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en lui-même à sa véritable place.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cela, se mettant à raisonner, il en viendra à conclure que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c’est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le soleil qui fait les saisons et les années, qui gouverne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tout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dans le monde visible, et qui est en quelque sorte le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principe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de tout ce que nos gens voyaient là-bas dans la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caverne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évident que c’est par tous ces degrés qu’il arrivera à cette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conclusion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rappelant, alors sa première demeure et ce qu’on y appelait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sagesse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et ses compagnons de captivité, ne se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trouvera-t-il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pas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heureux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de son changement et ne plaindra-t-il pas les autres ?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Tout-à-fait.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s’il y avait là-bas des honneurs, des éloges, des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récompenses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publiques établies entre eux pour celui qui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observe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le mieux les ombres à leur passage, qui se rappelle le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mieux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en quel ordre elles ont coutume de précéder, de suivre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ou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de paraître ensemble, et qui par là est le plus habile à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deviner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leur apparition ; penses-tu que l’homme dont nous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parlons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fût encore bien jaloux de ces distinctions, et qu’il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portât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envie à ceux qui sont les plus honorés et les plus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puissants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dans ce souterrain ? Ou bien ne sera-t-il pas comme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le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héros d’Homère, et ne préfèrera-t-il pas mille fois n’être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qu’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un</w:t>
      </w:r>
      <w:proofErr w:type="gramEnd"/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valet de charrue, au service d’un pauvre laboureur</w:t>
      </w:r>
      <w:r>
        <w:rPr>
          <w:rFonts w:ascii="Times New Roman" w:hAnsi="Times New Roman" w:cs="Times New Roman"/>
          <w:color w:val="0000FF"/>
          <w:sz w:val="23"/>
          <w:szCs w:val="23"/>
        </w:rPr>
        <w:t>[1]</w:t>
      </w:r>
      <w:r>
        <w:rPr>
          <w:rFonts w:ascii="Times New Roman" w:hAnsi="Times New Roman" w:cs="Times New Roman"/>
          <w:color w:val="000000"/>
          <w:sz w:val="36"/>
          <w:szCs w:val="36"/>
        </w:rPr>
        <w:t>, et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souffrir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tout au monde plutôt que de revenir à sa première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illusion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et de vivre comme il vivait ?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doute pas qu’il ne soit disposé à tout souffrir plutôt que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de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vivre de la sorte.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Imagine encore que cet homme redescende dans la caverne et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qu’il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aille s’asseoir à son ancienne place ; dans ce passage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subit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du grand jour à l’obscurité, ses yeux ne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seront-ils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pas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comme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aveuglés ?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vraiment.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si tandis que sa vue est encore confuse, et avant que ses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yeux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se soient remis et accoutumés à l’obscurité, ce qui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demande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un temps assez long, il lui faut donner son avis sur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ces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ombres et entrer en dispute à ce sujet avec ses compagnons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qui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n’ont pas quitté leurs chaînes, n’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apprêtera-t-il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pas à rire à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ses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dépens ? Ne diront-ils pas que pour être monté là-haut, il a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perdu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la vue ; que ce n’est pas la peine d’essayer de sortir du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lieu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où ils sont, et que si quelqu’un s’avise de vouloir les en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tirer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et les conduire en haut, il faut le saisir et le tuer, s’il est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possible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fort probable.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précisément, cher Glaucon, l’image de notre condition.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L’antre souterrain, c’est ce monde visible : le feu qui l’éclaire,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c’est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la lumière du soleil : ce captif qui monte à la région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supérieure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et la contemple, c’est l’âme qui s’élève dans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l’espace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intelligible. Voilà du moins quelle est ma pensée,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puisque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tu veux la savoir : Dieu sait si elle est vraie. Quant à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moi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, la chose me paraît telle que je vais dire. Aux dernières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limites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du monde intellectuel, est l’idée du bien qu’on aperçoit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avec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peine, mais qu’on ne peut apercevoir sans conclure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qu’elle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est la cause de tout ce qu’il y a de beau et de bon ; que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dans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le monde visible, elle produit la lumière et l’astre de qui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elle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vient directement ; que dans le monde invisible, c’est elle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qui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produit directement la vérité et l’intelligence ; qu’il faut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enfin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avoir les yeux sur cette idée pour se conduire avec</w:t>
      </w:r>
    </w:p>
    <w:p w:rsidR="0074717C" w:rsidRDefault="0074717C" w:rsidP="0074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sagesse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dans la vie privée ou publique.</w:t>
      </w:r>
    </w:p>
    <w:sectPr w:rsidR="0074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7C"/>
    <w:rsid w:val="0074717C"/>
    <w:rsid w:val="008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6E3E"/>
  <w15:chartTrackingRefBased/>
  <w15:docId w15:val="{39382CA2-58FD-48C3-8E13-D5A538ED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1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</dc:creator>
  <cp:keywords/>
  <dc:description/>
  <cp:lastModifiedBy>HERVE</cp:lastModifiedBy>
  <cp:revision>1</cp:revision>
  <dcterms:created xsi:type="dcterms:W3CDTF">2017-08-28T06:09:00Z</dcterms:created>
  <dcterms:modified xsi:type="dcterms:W3CDTF">2017-08-28T06:12:00Z</dcterms:modified>
</cp:coreProperties>
</file>